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8"/>
        <w:gridCol w:w="4819"/>
      </w:tblGrid>
      <w:tr>
        <w:tblPrEx>
          <w:shd w:val="clear" w:color="auto" w:fill="cadfff"/>
        </w:tblPrEx>
        <w:trPr>
          <w:trHeight w:val="2240" w:hRule="atLeast"/>
        </w:trPr>
        <w:tc>
          <w:tcPr>
            <w:tcW w:type="dxa" w:w="4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spacing w:before="0"/>
            </w:pPr>
            <w:r>
              <w:rPr>
                <w:rtl w:val="0"/>
                <w:lang w:val="de-DE"/>
              </w:rPr>
              <w:t>Mr Stuart Kemp</w:t>
            </w:r>
          </w:p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spacing w:before="0"/>
              <w:rPr>
                <w:shd w:val="nil" w:color="auto" w:fill="auto"/>
              </w:rPr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Development Management</w:t>
            </w:r>
          </w:p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before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Central Bedfordshire Council</w:t>
            </w:r>
          </w:p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before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Priory House, Monks Walk</w:t>
            </w:r>
          </w:p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before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Chicksands</w:t>
            </w:r>
          </w:p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before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Shefford</w:t>
            </w:r>
          </w:p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SG17 5TQ</w:t>
            </w:r>
          </w:p>
        </w:tc>
        <w:tc>
          <w:tcPr>
            <w:tcW w:type="dxa" w:w="4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spacing w:before="0"/>
              <w:jc w:val="right"/>
              <w:rPr>
                <w:rFonts w:ascii="Helvetica" w:cs="Helvetica" w:hAnsi="Helvetica" w:eastAsia="Helvetica"/>
                <w:kern w:val="1"/>
                <w:shd w:val="nil" w:color="auto" w:fill="auto"/>
              </w:rPr>
            </w:pPr>
            <w:r>
              <w:rPr>
                <w:rFonts w:ascii="Helvetica" w:hAnsi="Helvetica"/>
                <w:kern w:val="1"/>
                <w:rtl w:val="0"/>
                <w:lang w:val="en-US"/>
              </w:rPr>
              <w:t>[</w:t>
            </w: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Your Name here]</w:t>
            </w: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before="0"/>
              <w:ind w:left="0" w:right="0" w:firstLine="0"/>
              <w:jc w:val="right"/>
              <w:rPr>
                <w:rFonts w:ascii="Helvetica" w:cs="Helvetica" w:hAnsi="Helvetica" w:eastAsia="Helvetica"/>
                <w:kern w:val="1"/>
                <w:shd w:val="nil" w:color="auto" w:fill="auto"/>
                <w:rtl w:val="0"/>
              </w:rPr>
            </w:pPr>
          </w:p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before="0"/>
              <w:ind w:left="0" w:right="0" w:firstLine="0"/>
              <w:jc w:val="right"/>
              <w:rPr>
                <w:rFonts w:ascii="Helvetica" w:cs="Helvetica" w:hAnsi="Helvetica" w:eastAsia="Helvetica"/>
                <w:kern w:val="1"/>
                <w:shd w:val="nil" w:color="auto" w:fill="auto"/>
                <w:rtl w:val="0"/>
              </w:rPr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Your Address</w:t>
            </w:r>
          </w:p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before="0"/>
              <w:ind w:left="0" w:right="0" w:firstLine="0"/>
              <w:jc w:val="right"/>
              <w:rPr>
                <w:rFonts w:ascii="Helvetica" w:cs="Helvetica" w:hAnsi="Helvetica" w:eastAsia="Helvetica"/>
                <w:kern w:val="1"/>
                <w:shd w:val="nil" w:color="auto" w:fill="auto"/>
                <w:rtl w:val="0"/>
              </w:rPr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and Postcode</w:t>
            </w:r>
          </w:p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before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Here</w:t>
            </w:r>
            <w:r>
              <w:rPr>
                <w:rFonts w:ascii="Helvetica" w:cs="Helvetica" w:hAnsi="Helvetica" w:eastAsia="Helvetica"/>
                <w:kern w:val="1"/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8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spacing w:before="0"/>
              <w:jc w:val="right"/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[*day*]</w:t>
            </w: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 xml:space="preserve">January </w:t>
            </w: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202</w:t>
            </w: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spacing w:before="0"/>
            </w:pPr>
            <w:r>
              <w:rPr>
                <w:rFonts w:ascii="Helvetica" w:hAnsi="Helvetica"/>
                <w:kern w:val="1"/>
                <w:shd w:val="nil" w:color="auto" w:fill="auto"/>
                <w:rtl w:val="0"/>
                <w:lang w:val="en-US"/>
              </w:rPr>
              <w:t xml:space="preserve">Re: Planning Application: </w:t>
            </w:r>
            <w:r>
              <w:rPr>
                <w:shd w:val="nil" w:color="auto" w:fill="auto"/>
                <w:rtl w:val="0"/>
                <w:lang w:val="en-US"/>
              </w:rPr>
              <w:t>CB/21/05416/OUT</w:t>
            </w:r>
          </w:p>
        </w:tc>
      </w:tr>
    </w:tbl>
    <w:p>
      <w:pPr>
        <w:pStyle w:val="Body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Fonts w:cs="Arial Unicode MS" w:eastAsia="Arial Unicode MS"/>
          <w:rtl w:val="0"/>
          <w:lang w:val="en-US"/>
        </w:rPr>
        <w:t>Dear Sir/Madam,</w:t>
      </w:r>
    </w:p>
    <w:p>
      <w:pPr>
        <w:pStyle w:val="Body A A"/>
      </w:pPr>
    </w:p>
    <w:p>
      <w:pPr>
        <w:pStyle w:val="Body A A"/>
        <w:rPr>
          <w:lang w:val="en-US"/>
        </w:rPr>
      </w:pPr>
      <w:r>
        <w:rPr>
          <w:rFonts w:cs="Arial Unicode MS" w:eastAsia="Arial Unicode MS"/>
          <w:rtl w:val="0"/>
          <w:lang w:val="en-US"/>
        </w:rPr>
        <w:t>I wish to object to the Outline Planning Application CB/21/05416/OUT known as HAS20</w:t>
      </w:r>
      <w:r>
        <w:rPr>
          <w:rFonts w:cs="Arial Unicode MS" w:eastAsia="Arial Unicode MS"/>
          <w:rtl w:val="0"/>
          <w:lang w:val="en-US"/>
        </w:rPr>
        <w:t xml:space="preserve"> in the Local Plan</w:t>
      </w:r>
      <w:r>
        <w:rPr>
          <w:rFonts w:cs="Arial Unicode MS" w:eastAsia="Arial Unicode MS"/>
          <w:rtl w:val="0"/>
          <w:lang w:val="en-US"/>
        </w:rPr>
        <w:t xml:space="preserve"> on the grounds that inadequate attention has been given to highway safety around access to the site.</w:t>
      </w:r>
    </w:p>
    <w:p>
      <w:pPr>
        <w:pStyle w:val="Body A A"/>
        <w:rPr>
          <w:lang w:val="en-US"/>
        </w:rPr>
      </w:pPr>
    </w:p>
    <w:p>
      <w:pPr>
        <w:pStyle w:val="Body A A"/>
        <w:rPr>
          <w:lang w:val="en-US"/>
        </w:rPr>
      </w:pPr>
      <w:r>
        <w:rPr>
          <w:rFonts w:cs="Arial Unicode MS" w:eastAsia="Arial Unicode MS"/>
          <w:rtl w:val="0"/>
          <w:lang w:val="en-US"/>
        </w:rPr>
        <w:t>Main points of objection:</w:t>
      </w:r>
    </w:p>
    <w:p>
      <w:pPr>
        <w:pStyle w:val="Body A A"/>
        <w:rPr>
          <w:lang w:val="en-US"/>
        </w:rPr>
      </w:pPr>
    </w:p>
    <w:p>
      <w:pPr>
        <w:pStyle w:val="Body A A"/>
        <w:numPr>
          <w:ilvl w:val="0"/>
          <w:numId w:val="2"/>
        </w:numPr>
      </w:pPr>
      <w:r>
        <w:rPr>
          <w:rFonts w:cs="Arial Unicode MS" w:eastAsia="Arial Unicode MS"/>
          <w:rtl w:val="0"/>
          <w:lang w:val="en-US"/>
        </w:rPr>
        <w:t xml:space="preserve">The two railway crossings have always been major pinch points and are traffic hazards. </w:t>
      </w:r>
      <w:r>
        <w:rPr>
          <w:rFonts w:cs="Arial Unicode MS" w:eastAsia="Arial Unicode MS"/>
          <w:rtl w:val="0"/>
          <w:lang w:val="en-US"/>
        </w:rPr>
        <w:t>T</w:t>
      </w:r>
      <w:r>
        <w:rPr>
          <w:rFonts w:cs="Arial Unicode MS" w:eastAsia="Arial Unicode MS"/>
          <w:rtl w:val="0"/>
          <w:lang w:val="en-US"/>
        </w:rPr>
        <w:t xml:space="preserve">he proposed layout, incorporating changes </w:t>
      </w:r>
      <w:r>
        <w:rPr>
          <w:rFonts w:cs="Arial Unicode MS" w:eastAsia="Arial Unicode MS"/>
          <w:rtl w:val="0"/>
          <w:lang w:val="en-US"/>
        </w:rPr>
        <w:t>only on</w:t>
      </w:r>
      <w:r>
        <w:rPr>
          <w:rFonts w:cs="Arial Unicode MS" w:eastAsia="Arial Unicode MS"/>
          <w:rtl w:val="0"/>
          <w:lang w:val="en-US"/>
        </w:rPr>
        <w:t xml:space="preserve"> Toddington Road and Westoning Road, fail to provide safe routes for pedestrians, cyclists and horses,</w:t>
      </w:r>
      <w:r>
        <w:rPr>
          <w:rFonts w:cs="Arial Unicode MS" w:eastAsia="Arial Unicode MS"/>
          <w:rtl w:val="0"/>
          <w:lang w:val="en-US"/>
        </w:rPr>
        <w:t xml:space="preserve"> and completely fail to address the safety issues on Station Road and the Station Bridge.</w:t>
      </w:r>
    </w:p>
    <w:p>
      <w:pPr>
        <w:pStyle w:val="Body A A"/>
        <w:rPr>
          <w:lang w:val="en-US"/>
        </w:rPr>
      </w:pPr>
    </w:p>
    <w:p>
      <w:pPr>
        <w:pStyle w:val="Body A A"/>
        <w:numPr>
          <w:ilvl w:val="0"/>
          <w:numId w:val="2"/>
        </w:numPr>
      </w:pPr>
      <w:r>
        <w:rPr>
          <w:rFonts w:cs="Arial Unicode MS" w:eastAsia="Arial Unicode MS"/>
          <w:rtl w:val="0"/>
          <w:lang w:val="en-US"/>
        </w:rPr>
        <w:t xml:space="preserve">There are </w:t>
      </w:r>
      <w:r>
        <w:rPr>
          <w:rFonts w:cs="Arial Unicode MS" w:eastAsia="Arial Unicode MS"/>
          <w:rtl w:val="0"/>
          <w:lang w:val="en-US"/>
        </w:rPr>
        <w:t>inadequate</w:t>
      </w:r>
      <w:r>
        <w:rPr>
          <w:rFonts w:cs="Arial Unicode MS" w:eastAsia="Arial Unicode MS"/>
          <w:rtl w:val="0"/>
          <w:lang w:val="en-US"/>
        </w:rPr>
        <w:t xml:space="preserve"> plans to ensure the safety of pedestrians, cyclists and horses by improvements to Station Road, nor adequate proposals for Toddington Road or Westoning Road.</w:t>
      </w:r>
    </w:p>
    <w:p>
      <w:pPr>
        <w:pStyle w:val="Body A A"/>
        <w:rPr>
          <w:lang w:val="en-US"/>
        </w:rPr>
      </w:pPr>
    </w:p>
    <w:p>
      <w:pPr>
        <w:pStyle w:val="Body A A"/>
        <w:numPr>
          <w:ilvl w:val="0"/>
          <w:numId w:val="2"/>
        </w:numPr>
      </w:pPr>
      <w:r>
        <w:rPr>
          <w:rFonts w:cs="Arial Unicode MS" w:eastAsia="Arial Unicode MS"/>
          <w:rtl w:val="0"/>
          <w:lang w:val="en-US"/>
        </w:rPr>
        <w:t>Both railway crossings will involve children and buggies travelling to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>and from the two schools in the village twice a day at peak times. Neither provides an adequate safe route to school.</w:t>
      </w:r>
    </w:p>
    <w:p>
      <w:pPr>
        <w:pStyle w:val="Body A A"/>
        <w:rPr>
          <w:lang w:val="en-US"/>
        </w:rPr>
      </w:pPr>
    </w:p>
    <w:p>
      <w:pPr>
        <w:pStyle w:val="Body A A"/>
        <w:numPr>
          <w:ilvl w:val="0"/>
          <w:numId w:val="2"/>
        </w:numPr>
      </w:pPr>
      <w:r>
        <w:rPr>
          <w:rFonts w:cs="Arial Unicode MS" w:eastAsia="Arial Unicode MS"/>
          <w:rtl w:val="0"/>
          <w:lang w:val="en-US"/>
        </w:rPr>
        <w:t>The single vehicular access to the site from Toddington Road is inadequate for the likely traffic movements pertaining to a 2 form entry primary school. It will also cause congestion and a threat to safety in the existing lay</w:t>
      </w:r>
      <w:r>
        <w:rPr>
          <w:rFonts w:cs="Arial Unicode MS" w:eastAsia="Arial Unicode MS"/>
          <w:rtl w:val="0"/>
          <w:lang w:val="en-US"/>
        </w:rPr>
        <w:t>-</w:t>
      </w:r>
      <w:r>
        <w:rPr>
          <w:rFonts w:cs="Arial Unicode MS" w:eastAsia="Arial Unicode MS"/>
          <w:rtl w:val="0"/>
          <w:lang w:val="en-US"/>
        </w:rPr>
        <w:t>by on Westoning Road</w:t>
      </w:r>
      <w:r>
        <w:rPr>
          <w:rFonts w:cs="Arial Unicode MS" w:eastAsia="Arial Unicode MS"/>
          <w:rtl w:val="0"/>
          <w:lang w:val="en-US"/>
        </w:rPr>
        <w:t xml:space="preserve"> which will be used as a</w:t>
      </w:r>
      <w:r>
        <w:rPr>
          <w:rFonts w:cs="Arial Unicode MS" w:eastAsia="Arial Unicode MS"/>
          <w:rtl w:val="0"/>
          <w:lang w:val="en-US"/>
        </w:rPr>
        <w:t xml:space="preserve"> drop off and collection point </w:t>
      </w:r>
      <w:r>
        <w:rPr>
          <w:rFonts w:cs="Arial Unicode MS" w:eastAsia="Arial Unicode MS"/>
          <w:rtl w:val="0"/>
          <w:lang w:val="en-US"/>
        </w:rPr>
        <w:t>for</w:t>
      </w:r>
      <w:r>
        <w:rPr>
          <w:rFonts w:cs="Arial Unicode MS" w:eastAsia="Arial Unicode MS"/>
          <w:rtl w:val="0"/>
          <w:lang w:val="en-US"/>
        </w:rPr>
        <w:t xml:space="preserve"> the school</w:t>
      </w:r>
      <w:r>
        <w:rPr>
          <w:rFonts w:cs="Arial Unicode MS" w:eastAsia="Arial Unicode MS"/>
          <w:rtl w:val="0"/>
          <w:lang w:val="en-US"/>
        </w:rPr>
        <w:t>.</w:t>
      </w:r>
    </w:p>
    <w:p>
      <w:pPr>
        <w:pStyle w:val="Body A A"/>
      </w:pPr>
    </w:p>
    <w:p>
      <w:pPr>
        <w:pStyle w:val="Body A A"/>
      </w:pPr>
    </w:p>
    <w:p>
      <w:pPr>
        <w:pStyle w:val="Body A A"/>
      </w:pPr>
      <w:r>
        <w:rPr>
          <w:rFonts w:cs="Arial Unicode MS" w:eastAsia="Arial Unicode MS"/>
          <w:rtl w:val="0"/>
          <w:lang w:val="en-US"/>
        </w:rPr>
        <w:t>Yours sincerely,</w:t>
      </w:r>
    </w:p>
    <w:p>
      <w:pPr>
        <w:pStyle w:val="Body A A"/>
      </w:pPr>
    </w:p>
    <w:p>
      <w:pPr>
        <w:pStyle w:val="Body A A"/>
      </w:pPr>
      <w:r>
        <w:rPr>
          <w:rFonts w:cs="Arial Unicode MS" w:eastAsia="Arial Unicode MS"/>
          <w:rtl w:val="0"/>
          <w:lang w:val="en-US"/>
        </w:rPr>
        <w:t>[Your Name Here]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